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EF42FD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EF42FD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E35A05" w:rsidRPr="00EF42FD" w:rsidRDefault="00E35A05" w:rsidP="00E35A05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E35A05" w:rsidRPr="00EF42FD" w:rsidRDefault="00E35A05" w:rsidP="00E35A05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EF42F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EF42FD">
        <w:rPr>
          <w:rFonts w:ascii="IRBadr" w:hAnsi="IRBadr" w:cs="IRBadr"/>
          <w:sz w:val="28"/>
          <w:szCs w:val="28"/>
          <w:lang w:bidi="fa-IR"/>
        </w:rPr>
        <w:instrText>TOC</w:instrText>
      </w:r>
      <w:r w:rsidRPr="00EF42FD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EF42FD">
        <w:rPr>
          <w:rFonts w:ascii="IRBadr" w:hAnsi="IRBadr" w:cs="IRBadr"/>
          <w:sz w:val="28"/>
          <w:szCs w:val="28"/>
          <w:lang w:bidi="fa-IR"/>
        </w:rPr>
        <w:instrText>o "1-3" \h \z \u</w:instrText>
      </w:r>
      <w:r w:rsidRPr="00EF42F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EF42F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160300" w:history="1">
        <w:r w:rsidRPr="00EF42FD">
          <w:rPr>
            <w:rStyle w:val="aa"/>
            <w:rFonts w:ascii="IRBadr" w:hAnsi="IRBadr" w:cs="IRBadr"/>
            <w:noProof/>
            <w:rtl/>
          </w:rPr>
          <w:t>مرور بحث سابق</w:t>
        </w:r>
        <w:r w:rsidRPr="00EF42FD">
          <w:rPr>
            <w:rFonts w:ascii="IRBadr" w:hAnsi="IRBadr" w:cs="IRBadr"/>
            <w:noProof/>
            <w:webHidden/>
          </w:rPr>
          <w:tab/>
        </w:r>
        <w:r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Pr="00EF42FD">
          <w:rPr>
            <w:rFonts w:ascii="IRBadr" w:hAnsi="IRBadr" w:cs="IRBadr"/>
            <w:noProof/>
            <w:webHidden/>
          </w:rPr>
          <w:instrText xml:space="preserve"> PAGEREF _Toc425160300 \h </w:instrText>
        </w:r>
        <w:r w:rsidRPr="00EF42FD">
          <w:rPr>
            <w:rStyle w:val="aa"/>
            <w:rFonts w:ascii="IRBadr" w:hAnsi="IRBadr" w:cs="IRBadr"/>
            <w:noProof/>
            <w:rtl/>
          </w:rPr>
        </w:r>
        <w:r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Pr="00EF42FD">
          <w:rPr>
            <w:rFonts w:ascii="IRBadr" w:hAnsi="IRBadr" w:cs="IRBadr"/>
            <w:noProof/>
            <w:webHidden/>
            <w:rtl/>
          </w:rPr>
          <w:t>2</w:t>
        </w:r>
        <w:r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01" w:history="1">
        <w:r w:rsidR="00E35A05" w:rsidRPr="00EF42FD">
          <w:rPr>
            <w:rStyle w:val="aa"/>
            <w:rFonts w:ascii="IRBadr" w:hAnsi="IRBadr" w:cs="IRBadr"/>
            <w:noProof/>
            <w:rtl/>
          </w:rPr>
          <w:t>کیفیت جمع ارائه شده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_Toc425160301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2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02" w:history="1">
        <w:r w:rsidR="00E35A05" w:rsidRPr="00EF42FD">
          <w:rPr>
            <w:rStyle w:val="aa"/>
            <w:rFonts w:ascii="IRBadr" w:hAnsi="IRBadr" w:cs="IRBadr"/>
            <w:noProof/>
            <w:rtl/>
          </w:rPr>
          <w:t>بحثی اطراف اطلاق روایت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_Toc425160302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3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03" w:history="1">
        <w:r w:rsidR="00E35A05" w:rsidRPr="00EF42FD">
          <w:rPr>
            <w:rStyle w:val="aa"/>
            <w:rFonts w:ascii="IRBadr" w:hAnsi="IRBadr" w:cs="IRBadr"/>
            <w:noProof/>
            <w:rtl/>
          </w:rPr>
          <w:t>عدم وجود تعارض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_Toc425160303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3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04" w:history="1">
        <w:r w:rsidR="00E35A05" w:rsidRPr="00EF42FD">
          <w:rPr>
            <w:rStyle w:val="aa"/>
            <w:rFonts w:ascii="IRBadr" w:hAnsi="IRBadr" w:cs="IRBadr"/>
            <w:noProof/>
            <w:rtl/>
          </w:rPr>
          <w:t>مراد از اهل کتاب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_Toc425160304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4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05" w:history="1">
        <w:r w:rsidR="00E35A05" w:rsidRPr="00EF42FD">
          <w:rPr>
            <w:rStyle w:val="aa"/>
            <w:rFonts w:ascii="IRBadr" w:hAnsi="IRBadr" w:cs="IRBadr"/>
            <w:noProof/>
            <w:rtl/>
          </w:rPr>
          <w:t>تحریف در اهل کتاب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_Toc425160305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4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06" w:history="1">
        <w:r w:rsidR="00E35A05" w:rsidRPr="00EF42FD">
          <w:rPr>
            <w:rStyle w:val="aa"/>
            <w:rFonts w:ascii="IRBadr" w:hAnsi="IRBadr" w:cs="IRBadr"/>
            <w:noProof/>
            <w:rtl/>
          </w:rPr>
          <w:t>بقای تخییر در صورت عدم عمل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_Toc425160306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5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07" w:history="1">
        <w:r w:rsidR="00E35A05" w:rsidRPr="00EF42FD">
          <w:rPr>
            <w:rStyle w:val="aa"/>
            <w:rFonts w:ascii="IRBadr" w:hAnsi="IRBadr" w:cs="IRBadr"/>
            <w:noProof/>
            <w:rtl/>
          </w:rPr>
          <w:t>لزوم احتیاط در این فرض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_Toc425160307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6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08" w:history="1">
        <w:r w:rsidR="00E35A05" w:rsidRPr="00EF42FD">
          <w:rPr>
            <w:rStyle w:val="aa"/>
            <w:rFonts w:ascii="IRBadr" w:hAnsi="IRBadr" w:cs="IRBadr"/>
            <w:noProof/>
            <w:rtl/>
          </w:rPr>
          <w:t>بقاء تخییر با وجود تساهل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_Toc425160308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6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09" w:history="1">
        <w:r w:rsidR="00E35A05" w:rsidRPr="00EF42FD">
          <w:rPr>
            <w:rStyle w:val="aa"/>
            <w:rFonts w:ascii="IRBadr" w:hAnsi="IRBadr" w:cs="IRBadr"/>
            <w:noProof/>
            <w:rtl/>
          </w:rPr>
          <w:t>اتخاذ مبنا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_Toc425160309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6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10" w:history="1">
        <w:r w:rsidR="00E35A05" w:rsidRPr="00EF42FD">
          <w:rPr>
            <w:rStyle w:val="aa"/>
            <w:rFonts w:ascii="IRBadr" w:hAnsi="IRBadr" w:cs="IRBadr"/>
            <w:noProof/>
            <w:rtl/>
          </w:rPr>
          <w:t>بقاء تخییر در صورت نبود مجامع حقوقی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_Toc425160310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7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516C8B" w:rsidP="00E35A05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311" w:history="1">
        <w:r w:rsidR="00E35A05" w:rsidRPr="00EF42FD">
          <w:rPr>
            <w:rStyle w:val="aa"/>
            <w:rFonts w:ascii="IRBadr" w:hAnsi="IRBadr" w:cs="IRBadr"/>
            <w:noProof/>
            <w:rtl/>
          </w:rPr>
          <w:t>حکم اهل کتاب توسط قاضی مسلمین</w:t>
        </w:r>
        <w:r w:rsidR="00E35A05" w:rsidRPr="00EF42FD">
          <w:rPr>
            <w:rFonts w:ascii="IRBadr" w:hAnsi="IRBadr" w:cs="IRBadr"/>
            <w:noProof/>
            <w:webHidden/>
          </w:rPr>
          <w:tab/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begin"/>
        </w:r>
        <w:r w:rsidR="00E35A05" w:rsidRPr="00EF42FD">
          <w:rPr>
            <w:rFonts w:ascii="IRBadr" w:hAnsi="IRBadr" w:cs="IRBadr"/>
            <w:noProof/>
            <w:webHidden/>
          </w:rPr>
          <w:instrText xml:space="preserve"> PAGEREF _Toc425160311 \h </w:instrText>
        </w:r>
        <w:r w:rsidR="00E35A05" w:rsidRPr="00EF42FD">
          <w:rPr>
            <w:rStyle w:val="aa"/>
            <w:rFonts w:ascii="IRBadr" w:hAnsi="IRBadr" w:cs="IRBadr"/>
            <w:noProof/>
            <w:rtl/>
          </w:rPr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separate"/>
        </w:r>
        <w:r w:rsidR="00E35A05" w:rsidRPr="00EF42FD">
          <w:rPr>
            <w:rFonts w:ascii="IRBadr" w:hAnsi="IRBadr" w:cs="IRBadr"/>
            <w:noProof/>
            <w:webHidden/>
            <w:rtl/>
          </w:rPr>
          <w:t>7</w:t>
        </w:r>
        <w:r w:rsidR="00E35A05" w:rsidRPr="00EF42FD">
          <w:rPr>
            <w:rStyle w:val="aa"/>
            <w:rFonts w:ascii="IRBadr" w:hAnsi="IRBadr" w:cs="IRBadr"/>
            <w:noProof/>
            <w:rtl/>
          </w:rPr>
          <w:fldChar w:fldCharType="end"/>
        </w:r>
      </w:hyperlink>
    </w:p>
    <w:p w:rsidR="00E35A05" w:rsidRPr="00EF42FD" w:rsidRDefault="00E35A05" w:rsidP="00E35A05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35A05" w:rsidRPr="00EF42FD" w:rsidRDefault="00E35A05">
      <w:pPr>
        <w:rPr>
          <w:rFonts w:ascii="IRBadr" w:eastAsiaTheme="majorEastAsia" w:hAnsi="IRBadr" w:cs="IRBadr"/>
          <w:b/>
          <w:bCs/>
          <w:sz w:val="44"/>
          <w:szCs w:val="44"/>
          <w:rtl/>
          <w:lang w:bidi="fa-IR"/>
        </w:rPr>
      </w:pPr>
      <w:bookmarkStart w:id="1" w:name="_Toc425160300"/>
      <w:r w:rsidRPr="00EF42FD">
        <w:rPr>
          <w:rFonts w:ascii="IRBadr" w:hAnsi="IRBadr" w:cs="IRBadr"/>
          <w:sz w:val="44"/>
          <w:szCs w:val="44"/>
          <w:rtl/>
          <w:lang w:bidi="fa-IR"/>
        </w:rPr>
        <w:br w:type="page"/>
      </w:r>
    </w:p>
    <w:p w:rsidR="00EC0C11" w:rsidRPr="00EF42FD" w:rsidRDefault="00BD1AC0" w:rsidP="00E35A05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r w:rsidRPr="00EF42FD">
        <w:rPr>
          <w:rFonts w:ascii="IRBadr" w:hAnsi="IRBadr" w:cs="IRBadr"/>
          <w:color w:val="auto"/>
          <w:sz w:val="44"/>
          <w:szCs w:val="44"/>
          <w:rtl/>
          <w:lang w:bidi="fa-IR"/>
        </w:rPr>
        <w:lastRenderedPageBreak/>
        <w:t>مرور بحث سابق</w:t>
      </w:r>
      <w:bookmarkEnd w:id="1"/>
    </w:p>
    <w:p w:rsidR="00EC0C11" w:rsidRPr="00EF42FD" w:rsidRDefault="00044574" w:rsidP="00EC0C1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این مطلب مطرح شد که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زنای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ذمی که موضوع بحث در این مسئله بود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سه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قسم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 وقتی است که زانی و زانیه هر دو ذمی هستند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 وقت است زانیه ذمی است و زانی مسلم است و حالت سوم این که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به‌عکس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زانی ذمی است و زانیه مسلمان است. گفتیم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اطلاق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روایات صورت اولی و ثانیه را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آنجایی که ذمی باشند یا آنجایی که زن ذمی باشد و زانی مسلم باشد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این صورت گفتیم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تفاهم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برای اینکه 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روایات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اطلاق دارد و در آن بحثی نیست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یا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القای خصوصیت بشود. اما صورتی که زانی ذمی باشد و زانیه مسلمه باشد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صورت گفته شد که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ما روایاتی داریم که در اینجا حکم زنا قتل است.</w:t>
      </w:r>
    </w:p>
    <w:p w:rsidR="00EC0C11" w:rsidRPr="00EF42FD" w:rsidRDefault="00044574" w:rsidP="00EC0C1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سه مورد حکمش قتل بود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 یکی زنای اکراهی،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یکی زنای با محارم بود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یکی زنای ذمی و کافر با مسلمه بود. این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مطرح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نجا با آن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حکمش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قتل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نسبتی پیدا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؟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را دیروز عرض کردیم که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 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لیل اینجا مطلق است و آن مقید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اما با دقت بیشتری نکته دیگری در اینجا به ذهن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نکته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نکته درستی است. و آن این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اگر کافری با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مسلمه‌ای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زنا کرد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حکمش قتل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دلیلی است که به صورت خاص و ثالثه وارد شده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زنای کافر با مسلمه. این دلیل را با ادله بحث خودمان که بخواهیم بسنجیم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بحث خود ما که زنای ذمی است و اینکه حاکم مخیر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خودش حکم بکند یا ارجاع به اهل کتاب بدهد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در اینجا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ما دو طایفه روایات داشتیم که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بعد از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جمع کردیم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D1AC0" w:rsidRPr="00EF42FD" w:rsidRDefault="00BD1AC0" w:rsidP="00E35A05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bookmarkStart w:id="2" w:name="_Toc425160301"/>
      <w:r w:rsidRPr="00EF42FD">
        <w:rPr>
          <w:rFonts w:ascii="IRBadr" w:hAnsi="IRBadr" w:cs="IRBadr"/>
          <w:color w:val="auto"/>
          <w:sz w:val="44"/>
          <w:szCs w:val="44"/>
          <w:rtl/>
          <w:lang w:bidi="fa-IR"/>
        </w:rPr>
        <w:t xml:space="preserve">کیفیت جمع </w:t>
      </w:r>
      <w:bookmarkEnd w:id="2"/>
      <w:r w:rsidR="00EF42FD">
        <w:rPr>
          <w:rFonts w:ascii="IRBadr" w:hAnsi="IRBadr" w:cs="IRBadr"/>
          <w:color w:val="auto"/>
          <w:sz w:val="44"/>
          <w:szCs w:val="44"/>
          <w:rtl/>
          <w:lang w:bidi="fa-IR"/>
        </w:rPr>
        <w:t>ارائه‌شده</w:t>
      </w:r>
    </w:p>
    <w:p w:rsidR="00BD1AC0" w:rsidRPr="00EF42FD" w:rsidRDefault="00044574" w:rsidP="00BD1A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آن طایفه اولی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اگر ذمی زنا کرد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یقام علیه حدود المسلمین روایتی که روایت ابو بصیر و روایت در باب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بیست‌ونه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ابواب حدود آمده بود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یکی هم در باب قیاس بود که روایت ابو بصیر بود. این دو روایت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یقام علیه حدود المسلمین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 بار ذمی زانی به مسلمه را با این روایات سنجید و یک بار این نسبت را با روایاتی که طایفه ثانیه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یعنی آن دو روایت محمد بن ابی بکر که باب هشت و باب پنجاه ابواب زنا بود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محمد بن ابی بکر از مصر بود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 روایات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ذمی به اهل خودش 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ارجاع می‌شود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تا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داوری بکنند. پس نسبت آن روایات را ما با این دو طایفه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جدا بسنجیم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چون دو طایفه در اینجا بود که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 نتیجه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جمع 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در آن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تخییر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 می‌شد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D1AC0" w:rsidRPr="00EF42FD" w:rsidRDefault="00044574" w:rsidP="00BD1A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روش درستش این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چون در اینجا ما دو طایفه داشتیم و در مقام جمع به تخییر رسیدیم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 وقت است که جمع فنی که این در کلمات آقایان هم نیست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با طایفه اولی که بسنجیم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 روایاتی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ذمی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با مسلمه کشته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یا یقتل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 یا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با آن روایات اولی بسنجیم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یقام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علیه حدود المسلمین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اصلاً تعارضی ندارد که ما بخواهیم جمعش کنیم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برای اینکه آن روایات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اگر ذمی زنا کرد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 یقام علیه حدود المسلمین،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روایت اطلاق دارد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هم آنجایی 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ذمی با ذمیه زنا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lastRenderedPageBreak/>
        <w:t>کرده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آنجایی که ذمی و کافری با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مسلمه‌ای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زنا کرده است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 xml:space="preserve"> را شامل 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C0C11" w:rsidRPr="00EF42FD">
        <w:rPr>
          <w:rFonts w:ascii="IRBadr" w:hAnsi="IRBadr" w:cs="IRBadr"/>
          <w:sz w:val="28"/>
          <w:szCs w:val="28"/>
          <w:rtl/>
          <w:lang w:bidi="fa-IR"/>
        </w:rPr>
        <w:t>.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ولی در هر دو مورد حکمش این است که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یقام علیه حدود المسلمین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حد اسلامی و شریعت اسلامی جاری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D1AC0" w:rsidRPr="00EF42FD" w:rsidRDefault="00BD1AC0" w:rsidP="00E35A05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bookmarkStart w:id="3" w:name="_Toc425160302"/>
      <w:r w:rsidRPr="00EF42FD">
        <w:rPr>
          <w:rFonts w:ascii="IRBadr" w:hAnsi="IRBadr" w:cs="IRBadr"/>
          <w:color w:val="auto"/>
          <w:sz w:val="44"/>
          <w:szCs w:val="44"/>
          <w:rtl/>
          <w:lang w:bidi="fa-IR"/>
        </w:rPr>
        <w:t>بحثی اطراف اطلاق روایت</w:t>
      </w:r>
      <w:bookmarkEnd w:id="3"/>
    </w:p>
    <w:p w:rsidR="00BD1AC0" w:rsidRPr="00EF42FD" w:rsidRDefault="00BD1AC0" w:rsidP="00BD1A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حد چی</w:t>
      </w:r>
      <w:r w:rsidR="00044574" w:rsidRPr="00EF42FD">
        <w:rPr>
          <w:rFonts w:ascii="IRBadr" w:hAnsi="IRBadr" w:cs="IRBadr"/>
          <w:sz w:val="28"/>
          <w:szCs w:val="28"/>
          <w:rtl/>
          <w:lang w:bidi="fa-IR"/>
        </w:rPr>
        <w:t>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؟</w:t>
      </w:r>
      <w:r w:rsidR="00044574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روایت ساکت است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044574" w:rsidRPr="00EF42FD">
        <w:rPr>
          <w:rFonts w:ascii="IRBadr" w:hAnsi="IRBadr" w:cs="IRBadr"/>
          <w:sz w:val="28"/>
          <w:szCs w:val="28"/>
          <w:rtl/>
          <w:lang w:bidi="fa-IR"/>
        </w:rPr>
        <w:t xml:space="preserve"> اطلاق دارد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حکمش</w:t>
      </w:r>
      <w:r w:rsidR="00044574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044574" w:rsidRPr="00EF42FD">
        <w:rPr>
          <w:rFonts w:ascii="IRBadr" w:hAnsi="IRBadr" w:cs="IRBadr"/>
          <w:sz w:val="28"/>
          <w:szCs w:val="28"/>
          <w:rtl/>
          <w:lang w:bidi="fa-IR"/>
        </w:rPr>
        <w:t xml:space="preserve"> حد جاری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 در آنجایی که دو نفر</w:t>
      </w:r>
      <w:r w:rsidR="00044574" w:rsidRPr="00EF42FD">
        <w:rPr>
          <w:rFonts w:ascii="IRBadr" w:hAnsi="IRBadr" w:cs="IRBadr"/>
          <w:sz w:val="28"/>
          <w:szCs w:val="28"/>
          <w:rtl/>
          <w:lang w:bidi="fa-IR"/>
        </w:rPr>
        <w:t xml:space="preserve"> ذمی باشند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>جلد است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آنجا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یی که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ذمی با مسلمه باشد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روایات قتل است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‌گوید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اقام علیه حدود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ال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>مسلمین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اصلاً تعارضی ندارد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ما اطلاق را تقییدش بکنیم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 کما اینکه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بعضی آقایان دارند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کلماتی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از 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>آمده است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کلام تامی نیست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صورت سوم که ذمی و مسلمه است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صورت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قتل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="00D56221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است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0122B" w:rsidRPr="00EF42FD" w:rsidRDefault="00D56221" w:rsidP="00B722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روایاتی که گفته حکمش قتل است 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را وقتی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با طایفه او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لی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می‌سنجیم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می‌بینیم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اصلاً تعارض ندارد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اینکه این روایات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ذمی با مسلمه حکمش قتل است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 این طایفه اولی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روایت باب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بیست‌ونه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یا روایت ابو بصیر 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بود،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 xml:space="preserve"> بود که؛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مرد ذمی زانی یقام علیه حدود المسلمین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چه طرفش مسلمه باشد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غیر مسلمه باشد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حکم این است که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یقام علیه حدود المسلمین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حدود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مسلمین چیست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؟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فرق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دو صورت دارد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آنجا که هر دو ذمی باشند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حد جلد است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اگر غیرمحصن باشد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.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آنجایی که یک طرفش زن مسلمان باشد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حکمش قتل است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با آن روایت تعارض ندارد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روایت را درست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یقام علیه الحدود المسلمین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کبری است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صغرای آن این است که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آنجایی که دو طرف ذمی باشند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چه حدی است؟</w:t>
      </w:r>
    </w:p>
    <w:p w:rsidR="00B7225F" w:rsidRPr="00EF42FD" w:rsidRDefault="00D56221" w:rsidP="007012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روایات مطلق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جلد آنجایی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یک طرف</w:t>
      </w:r>
      <w:r w:rsidR="00BD1AC0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زن مسلمان باشد. اما با طایفه دوم تعارض دارد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برای اینکه طایفه دوم که روایت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محمد بن ابی بکر باشد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باب هشت و پنجاه ابواب حد زنا این طایفه دوم بود که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ذمی 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زنا کرده است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حاکم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حد مسلمین اجرا کند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و می‌تواند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 را به اهلش ارجاع بدهد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روایات با هم تنافی دارد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ولی اگر دقت کنیم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می‌بینیم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روایات هم تنافی ندارد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برای اینکه روایات در فرضی است که زن ذمیه باشد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القای خصوصیت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فرقی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اینجا زن که ذمیه است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مردش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ذمی باشد یا مسلم باشد</w:t>
      </w:r>
      <w:r w:rsidR="00503D0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روایات را القای خصوصیت کرد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7225F" w:rsidRPr="00EF42FD" w:rsidRDefault="007A140E" w:rsidP="00E35A05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4" w:name="_Toc425160303"/>
      <w:r w:rsidRPr="00EF42FD">
        <w:rPr>
          <w:rFonts w:ascii="IRBadr" w:hAnsi="IRBadr" w:cs="IRBadr"/>
          <w:color w:val="auto"/>
          <w:sz w:val="36"/>
          <w:szCs w:val="36"/>
          <w:rtl/>
          <w:lang w:bidi="fa-IR"/>
        </w:rPr>
        <w:t>عدم وجود تعارض</w:t>
      </w:r>
      <w:bookmarkEnd w:id="4"/>
    </w:p>
    <w:p w:rsidR="007A140E" w:rsidRPr="00EF42FD" w:rsidRDefault="00D56221" w:rsidP="007A14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اگر ریز بشویم 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>می‌بینیم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اینجا یک روایت ما نداشتیم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دو طایفه بود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 طایفه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یقام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علیه حدود المسلمین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 طایفه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 xml:space="preserve">به اهل خود تحویل داده شود،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نمی‌شد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کلی بگوییم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روایت با این اطلاق دارد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با اولی که بسنجیم برخوردی ندارد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برای اینکه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یقام علیه الحدود المسلمین آن هم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زانی کافر با مسلمه قتل است 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و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طایفه دوم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‌شود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حد مسلم را اج</w:t>
      </w:r>
      <w:r w:rsidR="003956F2" w:rsidRPr="00EF42FD">
        <w:rPr>
          <w:rFonts w:ascii="IRBadr" w:hAnsi="IRBadr" w:cs="IRBadr"/>
          <w:sz w:val="28"/>
          <w:szCs w:val="28"/>
          <w:rtl/>
          <w:lang w:bidi="fa-IR"/>
        </w:rPr>
        <w:t>را نکرد و او را ارجاع داد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3956F2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3956F2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صورت را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، آن در جایی است که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هر دو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ذمی</w:t>
      </w:r>
      <w:r w:rsidR="003956F2" w:rsidRPr="00EF42FD">
        <w:rPr>
          <w:rFonts w:ascii="IRBadr" w:hAnsi="IRBadr" w:cs="IRBadr"/>
          <w:sz w:val="28"/>
          <w:szCs w:val="28"/>
          <w:rtl/>
          <w:lang w:bidi="fa-IR"/>
        </w:rPr>
        <w:t xml:space="preserve"> یا زن ذمیه باشد</w:t>
      </w:r>
      <w:r w:rsidR="00B7225F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3956F2" w:rsidRPr="00EF42F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3956F2" w:rsidRPr="00EF42FD">
        <w:rPr>
          <w:rFonts w:ascii="IRBadr" w:hAnsi="IRBadr" w:cs="IRBadr"/>
          <w:sz w:val="28"/>
          <w:szCs w:val="28"/>
          <w:rtl/>
          <w:lang w:bidi="fa-IR"/>
        </w:rPr>
        <w:t xml:space="preserve"> زن مسلمه باشد و مرد ذمی باشد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3956F2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روایت این را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نمی‌گوید</w:t>
      </w:r>
      <w:r w:rsidR="003956F2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A140E" w:rsidRPr="00EF42FD" w:rsidRDefault="003956F2" w:rsidP="007A14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و لذا اطلاق و تقییدها که آقای فاضل و بعضی فرمودند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اینجا این نیست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عرض کردم باید 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 xml:space="preserve">جمع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باشد. این یک نکته باقیمانده از بحث دیروز است. در تنبیهات و فروعی که ذیل بحث دیروز عرض کردیم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سه چهار تنبیه و فرعی که ذکر کردیم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A140E" w:rsidRPr="00EF42FD" w:rsidRDefault="003956F2" w:rsidP="00E35A05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EF42FD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 </w:t>
      </w:r>
      <w:bookmarkStart w:id="5" w:name="_Toc425160304"/>
      <w:r w:rsidR="007A140E" w:rsidRPr="00EF42FD">
        <w:rPr>
          <w:rFonts w:ascii="IRBadr" w:hAnsi="IRBadr" w:cs="IRBadr"/>
          <w:color w:val="auto"/>
          <w:sz w:val="36"/>
          <w:szCs w:val="36"/>
          <w:rtl/>
          <w:lang w:bidi="fa-IR"/>
        </w:rPr>
        <w:t>مراد از اهل کتاب</w:t>
      </w:r>
      <w:bookmarkEnd w:id="5"/>
    </w:p>
    <w:p w:rsidR="007A140E" w:rsidRPr="00EF42FD" w:rsidRDefault="003956F2" w:rsidP="007A14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یک تنبیه و فرع دیگر این است که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اینکه در روایات آمده بود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اینکه حاکم مسلمین و قاضی مسلمان مخیر است که این زن یا مرد ذمی را با او معامله احکام اسلامی بکند یا اینکه او را به قضات خود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ارجاع بدهد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مربوط به کفار اهل کتاب است که شریعتی دارند و برای این جرائم چیزی تعیین شده است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در این فرع مطرح است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منظور آن شریعت غیر محرف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یا شرایع محرفه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را بگیرد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؟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 ثانیاً اینکه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اگر در طول تاریخ این اهل کتاب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 دینشان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تحریف‌های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جدیدی پیدا کرد. یعنی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نحله‌های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جدیدی این حدود را تغییر دادند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 را هم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B45B6D" w:rsidRPr="00EF42FD" w:rsidRDefault="003956F2" w:rsidP="00B45B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اینکه حاکم مسلمین مخیر است که خودش اجرا بکند یا به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بسپارد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در صورتی است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به حکم واقعی دین خودشان عمل بکنند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یک احتمال است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احتمال دوم این است که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نه به حکمی که در دین خودشان به آن اعتقاد دارند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ولو در دین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تحر</w:t>
      </w:r>
      <w:r w:rsidR="00EF42FD">
        <w:rPr>
          <w:rFonts w:ascii="IRBadr" w:hAnsi="IRBadr" w:cs="IRBadr" w:hint="cs"/>
          <w:sz w:val="28"/>
          <w:szCs w:val="28"/>
          <w:rtl/>
          <w:lang w:bidi="fa-IR"/>
        </w:rPr>
        <w:t>یف‌شده‌شان</w:t>
      </w:r>
      <w:r w:rsidR="007A140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یا اینکه نه</w:t>
      </w:r>
      <w:r w:rsidR="00B45B6D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ارجاع به اهل ملتشان داده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45B6D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ولو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تحریف‌هایی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بعد هم عارض و تالی شده است</w:t>
      </w:r>
      <w:r w:rsidR="00B45B6D" w:rsidRPr="00EF42FD">
        <w:rPr>
          <w:rFonts w:ascii="IRBadr" w:hAnsi="IRBadr" w:cs="IRBadr"/>
          <w:sz w:val="28"/>
          <w:szCs w:val="28"/>
          <w:rtl/>
          <w:lang w:bidi="fa-IR"/>
        </w:rPr>
        <w:t>.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سه احتمال در اینجا وجود دارد</w:t>
      </w:r>
      <w:r w:rsidR="00B45B6D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45B6D" w:rsidRPr="00EF42FD" w:rsidRDefault="00F4516C" w:rsidP="00E35A05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6" w:name="_Toc425160305"/>
      <w:r w:rsidRPr="00EF42FD">
        <w:rPr>
          <w:rFonts w:ascii="IRBadr" w:hAnsi="IRBadr" w:cs="IRBadr"/>
          <w:color w:val="auto"/>
          <w:sz w:val="32"/>
          <w:szCs w:val="32"/>
          <w:rtl/>
          <w:lang w:bidi="fa-IR"/>
        </w:rPr>
        <w:t>تحریف در اهل کتاب</w:t>
      </w:r>
      <w:bookmarkEnd w:id="6"/>
    </w:p>
    <w:p w:rsidR="00F4516C" w:rsidRPr="00EF42FD" w:rsidRDefault="00B45B6D" w:rsidP="00EF42F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درباره قسم سوم باید افزود که؛ 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از روایات ما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برم</w:t>
      </w:r>
      <w:r w:rsidR="00EF42FD">
        <w:rPr>
          <w:rFonts w:ascii="IRBadr" w:hAnsi="IRBadr" w:cs="IRBadr" w:hint="cs"/>
          <w:sz w:val="28"/>
          <w:szCs w:val="28"/>
          <w:rtl/>
          <w:lang w:bidi="fa-IR"/>
        </w:rPr>
        <w:t>ی‌آید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بعضی از احکامشان واقعاً حکمی بوده که به حضرت موسی یا عیسی نازل شده بود</w:t>
      </w:r>
      <w:r w:rsidR="007267BA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منتها در شریعت ما نسخ شده است. این نوع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حکم‌هایی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واقعاً در کتاب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بوده</w:t>
      </w:r>
      <w:r w:rsidR="007267BA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‌تواند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267BA" w:rsidRPr="00EF42FD">
        <w:rPr>
          <w:rFonts w:ascii="IRBadr" w:hAnsi="IRBadr" w:cs="IRBadr"/>
          <w:sz w:val="28"/>
          <w:szCs w:val="28"/>
          <w:rtl/>
          <w:lang w:bidi="fa-IR"/>
        </w:rPr>
        <w:t xml:space="preserve">اینجا در تخییر 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مبنا بشود </w:t>
      </w:r>
      <w:r w:rsidR="007267BA" w:rsidRPr="00EF42FD">
        <w:rPr>
          <w:rFonts w:ascii="IRBadr" w:hAnsi="IRBadr" w:cs="IRBadr"/>
          <w:sz w:val="28"/>
          <w:szCs w:val="28"/>
          <w:rtl/>
          <w:lang w:bidi="fa-IR"/>
        </w:rPr>
        <w:t>یا اینکه نه همینی که تح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>ریف شده</w:t>
      </w:r>
      <w:r w:rsidR="007267BA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آن است یا حتی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تحریف‌های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بعدی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مشمول این موضوع و بحث ما باشد</w:t>
      </w:r>
      <w:r w:rsidR="007267BA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با توجه به اینکه اهل کتاب فقط صدق یهودی و نصرانی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. چون قوام یهودیت و نصرانیت آن اصول اعتقادی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آن‌گونه‌ا</w:t>
      </w:r>
      <w:r w:rsidR="00EF42FD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باقی است. در قسم اول و دوم نباید تردید کرد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>بنابراین قسم دوم حتماً مشمول اینجاست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برای اینکه موضوع ی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هودی و نصرانی آن وقت که گفته شد؛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به خودشان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 xml:space="preserve"> ارجاع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می‌دهید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همین‌ها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بودند که با تحریف شده کتاب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آسمانی‌شان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دستشان بوده است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محرف و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ز</w:t>
      </w:r>
      <w:r w:rsidR="00EF42FD">
        <w:rPr>
          <w:rFonts w:ascii="IRBadr" w:hAnsi="IRBadr" w:cs="IRBadr" w:hint="cs"/>
          <w:sz w:val="28"/>
          <w:szCs w:val="28"/>
          <w:rtl/>
          <w:lang w:bidi="fa-IR"/>
        </w:rPr>
        <w:t>یرورو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شده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>آن احکام دستشان بوده است.</w:t>
      </w:r>
    </w:p>
    <w:p w:rsidR="00F4516C" w:rsidRPr="00EF42FD" w:rsidRDefault="00DA748F" w:rsidP="00F4516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lastRenderedPageBreak/>
        <w:t>نمی‌دانیم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احکام چه مقدار بعد از زمان ائمه باز تحریف کردند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هم بعید نیست بگوییم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مشمول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قاعده و روایات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علتش این است که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موضوع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همان یهودی و نصرانی است و موضوع باقی است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567E48" w:rsidRPr="00EF42FD">
        <w:rPr>
          <w:rFonts w:ascii="IRBadr" w:hAnsi="IRBadr" w:cs="IRBadr"/>
          <w:sz w:val="28"/>
          <w:szCs w:val="28"/>
          <w:rtl/>
          <w:lang w:bidi="fa-IR"/>
        </w:rPr>
        <w:t xml:space="preserve"> فرض این است که صدق موضوع باقی است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4516C" w:rsidRPr="00EF42FD" w:rsidRDefault="00DA748F" w:rsidP="00F4516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می‌خواهیم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چه آنجایی که ما وقتی به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ارجاع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می‌دهیم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به حکم واقعی دین خودشان ولو نسخ شده عمل بکنیم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چه به حکم تحریف شده عمل بکنند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تحریف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چه تحریفی باشد که در آن اعصار ایجاد شده است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چه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تحریف‌هایی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در ازمنه متأخره ایجاد شده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ولی مشروط به اینکه این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تحریف‌ها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و تغییرات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چارچوب شریعتشان باشد و با موازین حجیت و احتجاجات خودشان منطبق باشد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نه اینکه از روی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لاابالی‌گری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بگوید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4516C" w:rsidRPr="00EF42FD" w:rsidRDefault="00F4516C" w:rsidP="00E35A05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7" w:name="_Toc425160306"/>
      <w:r w:rsidRPr="00EF42FD">
        <w:rPr>
          <w:rFonts w:ascii="IRBadr" w:hAnsi="IRBadr" w:cs="IRBadr"/>
          <w:color w:val="auto"/>
          <w:sz w:val="36"/>
          <w:szCs w:val="36"/>
          <w:rtl/>
          <w:lang w:bidi="fa-IR"/>
        </w:rPr>
        <w:t>بقای تخییر در صورت عدم عمل</w:t>
      </w:r>
      <w:bookmarkEnd w:id="7"/>
    </w:p>
    <w:p w:rsidR="00F4516C" w:rsidRPr="00EF42FD" w:rsidRDefault="00474D13" w:rsidP="00F4516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ممکن است کسی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بکند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تخییر و این حقی که قاضی مسلمین دارد که قضاوت نکند و ارجاع بدهد به خود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حتی در جایی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اجرای حدود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لاابالی‌گری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پایبند همان دین محرف خودشان نیستند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حتی اینجا آن را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EC1072" w:rsidRPr="00EF42FD" w:rsidRDefault="00474D13" w:rsidP="00EC107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زمان ما خیلی مهم است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علتش این است که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زمان ما 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اگر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کسی به انگلیس و کشورهای مسیحی برود که آنجا اهل کتاب هستند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شریعت خودشان صاف و پاک شستند گذاشتند کنار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مجوسی‌های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زمان هم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F4516C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یعنی یک حالت سکولاری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 xml:space="preserve"> آمد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ه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EC1072" w:rsidRPr="00EF42FD" w:rsidRDefault="00EC1072" w:rsidP="00EC107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در این،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دو احتمال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وجود 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>دارد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ممکن است کسی بگوید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>بله این هم اطلاق دارد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برای اینکه صدق یهودی و نصرانی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474D13" w:rsidRPr="00EF42FD">
        <w:rPr>
          <w:rFonts w:ascii="IRBadr" w:hAnsi="IRBadr" w:cs="IRBadr"/>
          <w:sz w:val="28"/>
          <w:szCs w:val="28"/>
          <w:rtl/>
          <w:lang w:bidi="fa-IR"/>
        </w:rPr>
        <w:t xml:space="preserve"> باز هم یهودی و نصرانی هستند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روایات و هم آیه </w:t>
      </w:r>
      <w:r w:rsidR="002937C1" w:rsidRPr="00EF42FD">
        <w:rPr>
          <w:rFonts w:ascii="IRBadr" w:hAnsi="IRBadr" w:cs="IRBadr"/>
          <w:sz w:val="28"/>
          <w:szCs w:val="28"/>
          <w:rtl/>
          <w:lang w:bidi="fa-IR"/>
        </w:rPr>
        <w:t>اطلاق دارد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2937C1" w:rsidRPr="00EF42FD">
        <w:rPr>
          <w:rFonts w:ascii="IRBadr" w:hAnsi="IRBadr" w:cs="IRBadr"/>
          <w:sz w:val="28"/>
          <w:szCs w:val="28"/>
          <w:rtl/>
          <w:lang w:bidi="fa-IR"/>
        </w:rPr>
        <w:t xml:space="preserve">عین شریعتشان عمل کنند یا بیایند روی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دیدگاه‌های</w:t>
      </w:r>
      <w:r w:rsidR="002937C1" w:rsidRPr="00EF42FD">
        <w:rPr>
          <w:rFonts w:ascii="IRBadr" w:hAnsi="IRBadr" w:cs="IRBadr"/>
          <w:sz w:val="28"/>
          <w:szCs w:val="28"/>
          <w:rtl/>
          <w:lang w:bidi="fa-IR"/>
        </w:rPr>
        <w:t xml:space="preserve"> دیگر عمل کنند. این یک احتمال است که بگوییم اینجا اطلاق دارد. حتی اینجایی که ارجاع به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2937C1" w:rsidRPr="00EF42FD">
        <w:rPr>
          <w:rFonts w:ascii="IRBadr" w:hAnsi="IRBadr" w:cs="IRBadr"/>
          <w:sz w:val="28"/>
          <w:szCs w:val="28"/>
          <w:rtl/>
          <w:lang w:bidi="fa-IR"/>
        </w:rPr>
        <w:t xml:space="preserve"> بشود و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2937C1" w:rsidRPr="00EF42FD">
        <w:rPr>
          <w:rFonts w:ascii="IRBadr" w:hAnsi="IRBadr" w:cs="IRBadr"/>
          <w:sz w:val="28"/>
          <w:szCs w:val="28"/>
          <w:rtl/>
          <w:lang w:bidi="fa-IR"/>
        </w:rPr>
        <w:t xml:space="preserve"> روی قوانین موضوعه جدیدی که ربطی به شریعتشان ندارد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2937C1" w:rsidRPr="00EF42FD">
        <w:rPr>
          <w:rFonts w:ascii="IRBadr" w:hAnsi="IRBadr" w:cs="IRBadr"/>
          <w:sz w:val="28"/>
          <w:szCs w:val="28"/>
          <w:rtl/>
          <w:lang w:bidi="fa-IR"/>
        </w:rPr>
        <w:t xml:space="preserve"> عمل بکنند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937C1" w:rsidRPr="00EF42FD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2937C1" w:rsidRPr="00EF42FD">
        <w:rPr>
          <w:rFonts w:ascii="IRBadr" w:hAnsi="IRBadr" w:cs="IRBadr"/>
          <w:sz w:val="28"/>
          <w:szCs w:val="28"/>
          <w:rtl/>
          <w:lang w:bidi="fa-IR"/>
        </w:rPr>
        <w:t xml:space="preserve"> ارجاع داد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C1072" w:rsidRPr="00EF42FD" w:rsidRDefault="002937C1" w:rsidP="00EC107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در نقطه مقابل این ممکن است کسی بگوید که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«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ما احبوا و ما شاءوا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»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اینجا یعنی منظور میل و اراده و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علاقه‌شان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احبوا ما شاءوا یعنی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دینشان وجود دارد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کنایه است از آنچه در دینشان وجود دارد در شریعتشان وجود دارد اگر کنایه از شریعتشان باشد.</w:t>
      </w:r>
    </w:p>
    <w:p w:rsidR="00EC1072" w:rsidRPr="00EF42FD" w:rsidRDefault="00EC1072" w:rsidP="00E35A05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8" w:name="_Toc425160307"/>
      <w:r w:rsidRPr="00EF42FD"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>لزوم احتیاط در این فرض</w:t>
      </w:r>
      <w:bookmarkEnd w:id="8"/>
    </w:p>
    <w:p w:rsidR="00EC1072" w:rsidRPr="00EF42FD" w:rsidRDefault="002937C1" w:rsidP="00EC107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این هم احتمال دیگری است که در اینجا وجود دارد.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اگر بخواهد کسی احتیاط کند بایستی بگوید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قوانین مسلمانان قاضی باید حکم بکند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چون این ارجاع به خود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دلیل خاص دارد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شاید این دلیل اطلاقش خیلی تمام نباشد. چون اصلاً خود آن که به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ارجاع بشود این خلاف قواعد است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C1072" w:rsidRPr="00EF42FD" w:rsidRDefault="002937C1" w:rsidP="00EC107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اگر ما نتوانیم بین دو احتمال در اینجا تعیین بکنیم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احتیاط این است که بگوییم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تخییر نیست و حدود اسلامی 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 xml:space="preserve">را باید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اجرا بکنیم. این دو احتمال اینجاست تعی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>نش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مشکل است ولی یا باید احتمال دوم را قبول کنیم یا اگر قبول نکنیم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خلاف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احتیاط است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خلاف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قواعد است بگوییم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هر جوری که دلشان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ارجاع بکنیم</w:t>
      </w:r>
      <w:r w:rsidR="00EC1072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67C5E" w:rsidRPr="00EF42FD" w:rsidRDefault="00067C5E" w:rsidP="00E35A05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9" w:name="_Toc425160308"/>
      <w:r w:rsidRPr="00EF42FD">
        <w:rPr>
          <w:rFonts w:ascii="IRBadr" w:hAnsi="IRBadr" w:cs="IRBadr"/>
          <w:color w:val="auto"/>
          <w:sz w:val="36"/>
          <w:szCs w:val="36"/>
          <w:rtl/>
          <w:lang w:bidi="fa-IR"/>
        </w:rPr>
        <w:t>بقاء تخییر با وجود تساهل</w:t>
      </w:r>
      <w:bookmarkEnd w:id="9"/>
    </w:p>
    <w:p w:rsidR="00067C5E" w:rsidRPr="00EF42FD" w:rsidRDefault="002937C1" w:rsidP="00067C5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فرع دیگری که اینجا وجود دارد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است که؛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ما اطمینان داریم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عمل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قوانینشان حتی قوانین موضوعی هم اگر داشته باشند عمل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یعنی در مقام تطبیق و اجرای حد تساهل و تسامح به خرج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نمی‌خواهند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اجرا بکنند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قصه‌ای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در ذیل شأن نزولی که در آیه سوره مائده آمده است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شأن نزولش این است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که یکی از اشراف یهود زنا کرد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می‌خواستند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کاری بکنند که از زیر بار حکم در بروند به پیغمبر مراجعه کردند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پیغمبر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هم گفت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: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طبق نظر اسلام رجم بود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منتها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می‌خواست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بگوید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شریعت واقعی شما هم رجم است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بعد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احتجاج کرد و رجم شد و دستور داد رجمش کردند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ولی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دنبال این بودند که یک جوری از زیر بار حکم در بروند. اگر به این شکل شد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بعدی این است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که طوری است که ما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به خودشان ارجاع بشود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عمل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. از روی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لاابالی‌گری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از روی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بی‌اطلاعی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تساهل در اجرای این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مجازات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حتی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دیدگاه‌های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خودشان هر دیدگاهی باشد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حتی اگر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دیدگاه‌های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قوانین موضوعه باشد که خودشان پذیرفتند آن هم درست باشد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ولی باز آن را هم عمل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بحث ما در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اقلیت‌ها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اقلیت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‌هایی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است که در جامعه اسلامی هستند و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اقلیت‌ها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هم حفظ آبروی خودشان و حساس است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اقلیت‌های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روانشناسی و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جامعه‌شناسی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خاصی دارند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حریمی قائل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وقتی آنجا برود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بی‌اطلاعی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از کنار این قضیه عبور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 xml:space="preserve"> اجرا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="00326429" w:rsidRPr="00EF42FD">
        <w:rPr>
          <w:rFonts w:ascii="IRBadr" w:hAnsi="IRBadr" w:cs="IRBadr"/>
          <w:sz w:val="28"/>
          <w:szCs w:val="28"/>
          <w:rtl/>
          <w:lang w:bidi="fa-IR"/>
        </w:rPr>
        <w:t>. باز هم اینجا حاکم مخیر است که آن را ارجاع بدهد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067C5E" w:rsidRPr="00EF42FD" w:rsidRDefault="00067C5E" w:rsidP="00E35A05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0" w:name="_Toc425160309"/>
      <w:r w:rsidRPr="00EF42FD">
        <w:rPr>
          <w:rFonts w:ascii="IRBadr" w:hAnsi="IRBadr" w:cs="IRBadr"/>
          <w:color w:val="auto"/>
          <w:sz w:val="32"/>
          <w:szCs w:val="32"/>
          <w:rtl/>
          <w:lang w:bidi="fa-IR"/>
        </w:rPr>
        <w:t>اتخاذ مبنا</w:t>
      </w:r>
      <w:bookmarkEnd w:id="10"/>
    </w:p>
    <w:p w:rsidR="00067C5E" w:rsidRPr="00EF42FD" w:rsidRDefault="00326429" w:rsidP="00067C5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>این احتمال دارد بگوییم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 xml:space="preserve">این اخبار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انصراف دارد از اینجا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آنی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روی شریعتشان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قوانینشان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قضاوت بکنند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 قضاوت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. اما 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اگر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جایی برود و رهایش کنند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بی‌اعتنایی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کنند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معلوم نیست که این روایت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 xml:space="preserve"> آن را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بگیرد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67C5E" w:rsidRPr="00EF42FD" w:rsidRDefault="00326429" w:rsidP="00067C5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ظهوراتش بعید نیست از این انصراف داشته باشد. این هم آنجایی که عمل نکنند. البته اگر احتمال و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است بعید نیست اطلاقاتش آن را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اما جایی که بداند وقتی بفرستد آنجا با اینکه این مجازات دارد نه اینکه مجازات ندارد با اینکه مجازات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دارد وقتی به او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می‌فرستد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او را رها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دست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از سرش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برمی‌دارند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منصرف از روایات است. روایت این را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 لذا در اینجا اجرای حد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. حاکم اجرای حد باید بکند و این اختیار را ندارد. این هم یک فرع دیگری است که در اینجا بایستی به آن توجه بشود.</w:t>
      </w:r>
    </w:p>
    <w:p w:rsidR="00067C5E" w:rsidRPr="00EF42FD" w:rsidRDefault="002351D8" w:rsidP="00E35A05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1" w:name="_Toc425160310"/>
      <w:r w:rsidRPr="00EF42FD">
        <w:rPr>
          <w:rFonts w:ascii="IRBadr" w:hAnsi="IRBadr" w:cs="IRBadr"/>
          <w:color w:val="auto"/>
          <w:sz w:val="32"/>
          <w:szCs w:val="32"/>
          <w:rtl/>
          <w:lang w:bidi="fa-IR"/>
        </w:rPr>
        <w:t>بقاء تخییر در صورت نبود مجامع حقوقی</w:t>
      </w:r>
      <w:bookmarkEnd w:id="11"/>
    </w:p>
    <w:p w:rsidR="002351D8" w:rsidRPr="00EF42FD" w:rsidRDefault="00326429" w:rsidP="002351D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 مطلب دیگر است که این نکته را فکر کنم آقای مکارم به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دارند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است که این تخییری که قاضی دارد یا خودش حکم کند یا ارجاع بدهد به طبق قوانین خودشان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حکم بکنند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طبیعتاً در جایی است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ظل حکومت اسلامی بسط یدی داش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ته باشند یعنی دادگاهی داشته باش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قاضی داشته باشند بتواند این کار را بکند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اما در زمان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چیزی نیست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تبعاً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موضوع پیدا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چون الان در زمان این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سیستم‌های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دولتی و حکومتی جوری تنظیم شده که هر دولتی در واقع سیستم قضایی را به صورت متمرکز خودش اداره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تبعاً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وقتی که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تخییر </w:t>
      </w:r>
      <w:r w:rsidR="00067C5E" w:rsidRPr="00EF42FD">
        <w:rPr>
          <w:rFonts w:ascii="IRBadr" w:hAnsi="IRBadr" w:cs="IRBadr"/>
          <w:sz w:val="28"/>
          <w:szCs w:val="28"/>
          <w:rtl/>
          <w:lang w:bidi="fa-IR"/>
        </w:rPr>
        <w:t xml:space="preserve">موضوع ندارد،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این نکته را باید توجه داشت که این تخییر موضوع ندارد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حکومت این حق را به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نداده است به دلیل اینکه به تعبیر آقای مکارم این موجب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هرج‌ومرج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 این حق را به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نداده است. این نکته که ایشان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نکته درستی است برای اینکه وقتی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نظام قضایی دادگاهی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 xml:space="preserve"> ندارند،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عملاً آنجا حکمی صادر بکند اجرا بکند تبعاً دیگر معنا ندارد بگوییم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حاکم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مسلمین 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مخیر است.</w:t>
      </w:r>
    </w:p>
    <w:p w:rsidR="002351D8" w:rsidRPr="00EF42FD" w:rsidRDefault="00326429" w:rsidP="002351D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اما باید این نکته را توجه داشت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یک نظام قضایی برای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اقلیت‌ها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 سیستمی را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پیش‌بینی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کرد کما اینکه الان برای خود با شیعه در افغانستان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است تا حدی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یعنی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یک حقی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به محاکم خودشان که طبق نظر خودشان عمل کنند الان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است در این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اوضاع‌واحوال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جدید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چیز خوبی است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ممکن است ما هم در سیستم</w:t>
      </w:r>
      <w:r w:rsidR="00EF42FD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مان در واقع بیاییم قرار بدهیم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این‌جور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نیست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نیست یا موجب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هرج‌ومرج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.</w:t>
      </w:r>
      <w:r w:rsidR="00AA3418" w:rsidRPr="00EF42FD">
        <w:rPr>
          <w:rFonts w:ascii="IRBadr" w:hAnsi="IRBadr" w:cs="IRBadr"/>
          <w:sz w:val="28"/>
          <w:szCs w:val="28"/>
          <w:rtl/>
          <w:lang w:bidi="fa-IR"/>
        </w:rPr>
        <w:t xml:space="preserve"> آن وقت حاکم مخیر است روی سیستم خودش عمل کند یا روی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شعبه‌ای</w:t>
      </w:r>
      <w:r w:rsidR="00AA3418"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مربوط به خودشان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351D8" w:rsidRPr="00EF42FD" w:rsidRDefault="00FE30A6" w:rsidP="00E35A05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2" w:name="_Toc425160311"/>
      <w:r w:rsidRPr="00EF42FD">
        <w:rPr>
          <w:rFonts w:ascii="IRBadr" w:hAnsi="IRBadr" w:cs="IRBadr"/>
          <w:color w:val="auto"/>
          <w:sz w:val="32"/>
          <w:szCs w:val="32"/>
          <w:rtl/>
          <w:lang w:bidi="fa-IR"/>
        </w:rPr>
        <w:t>حکم اهل کتاب توسط قاضی مسلمین</w:t>
      </w:r>
      <w:bookmarkEnd w:id="12"/>
    </w:p>
    <w:p w:rsidR="00B20B33" w:rsidRPr="00EF42FD" w:rsidRDefault="00AA3418" w:rsidP="00E35A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اما اینکه نکته دیگری است که خیلی مهم است و گاهی هم افتخار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به بعضی از علمایمان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که مرحوم شهید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می‌نشست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آنجا به فتاوای به مبانی اهل سنت مذاهب اربعه اجتهاد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می‌کرد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 فتوا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می‌داد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خیلی‌ها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 xml:space="preserve">از مذاهب دیگر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به آن عمل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می‌کردند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 xml:space="preserve">حوزه قدیم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آقایان قوی پرورش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می‌داد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شیخ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 xml:space="preserve"> مفید و شیخ طوسی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‌ها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با جامعه اهل سنت 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 xml:space="preserve">برخورد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داشتند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معمولاً در ایران این ضعف را داریم و </w:t>
      </w:r>
      <w:r w:rsidR="00EF42FD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بایست خیلی به این توجه کرد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>.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فرع و امر بعدی این است</w:t>
      </w:r>
      <w:r w:rsidR="002351D8"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>که</w:t>
      </w:r>
      <w:r w:rsidR="00FE30A6" w:rsidRPr="00EF42FD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قاضی مسلمین خودش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EF42F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 xml:space="preserve">روی مبانی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حکم صادر بکند یا اینکه بفرستد قاضی یهودی یا نصرانی طبق مبانی عمل </w:t>
      </w:r>
      <w:r w:rsidR="00FE30A6" w:rsidRPr="00EF42FD">
        <w:rPr>
          <w:rFonts w:ascii="IRBadr" w:hAnsi="IRBadr" w:cs="IRBadr"/>
          <w:sz w:val="28"/>
          <w:szCs w:val="28"/>
          <w:rtl/>
          <w:lang w:bidi="fa-IR"/>
        </w:rPr>
        <w:t xml:space="preserve">کند؟ 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>اگر این مبانی کسی قبول کند نتیجه این است</w:t>
      </w:r>
      <w:r w:rsidR="00FE30A6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 xml:space="preserve"> در حد افتا یا اظهار رأی مانعی ندارد</w:t>
      </w:r>
      <w:r w:rsidR="00FE30A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 xml:space="preserve"> حکم صادر بکند و </w:t>
      </w:r>
      <w:r w:rsidR="00FE30A6" w:rsidRPr="00EF42FD">
        <w:rPr>
          <w:rFonts w:ascii="IRBadr" w:hAnsi="IRBadr" w:cs="IRBadr"/>
          <w:sz w:val="28"/>
          <w:szCs w:val="28"/>
          <w:rtl/>
          <w:lang w:bidi="fa-IR"/>
        </w:rPr>
        <w:t xml:space="preserve">آن حکم را 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>اجرا بکند</w:t>
      </w:r>
      <w:r w:rsidR="00FE30A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 درست نیست آنی که </w:t>
      </w:r>
      <w:r w:rsidR="00DA748F" w:rsidRPr="00EF42FD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 xml:space="preserve"> بگوید این است که</w:t>
      </w:r>
      <w:r w:rsidR="00FE30A6" w:rsidRPr="00EF42FD">
        <w:rPr>
          <w:rFonts w:ascii="IRBadr" w:hAnsi="IRBadr" w:cs="IRBadr"/>
          <w:sz w:val="28"/>
          <w:szCs w:val="28"/>
          <w:rtl/>
          <w:lang w:bidi="fa-IR"/>
        </w:rPr>
        <w:t>؛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 xml:space="preserve"> مبانی شما این جا حکمش این بشود</w:t>
      </w:r>
      <w:r w:rsidR="00FE30A6" w:rsidRPr="00EF42FD">
        <w:rPr>
          <w:rFonts w:ascii="IRBadr" w:hAnsi="IRBadr" w:cs="IRBadr"/>
          <w:sz w:val="28"/>
          <w:szCs w:val="28"/>
          <w:rtl/>
          <w:lang w:bidi="fa-IR"/>
        </w:rPr>
        <w:t>،</w:t>
      </w:r>
      <w:r w:rsidR="0070122B" w:rsidRPr="00EF42F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9A106D" w:rsidRPr="00EF42FD">
        <w:rPr>
          <w:rFonts w:ascii="IRBadr" w:hAnsi="IRBadr" w:cs="IRBadr"/>
          <w:sz w:val="28"/>
          <w:szCs w:val="28"/>
          <w:rtl/>
          <w:lang w:bidi="fa-IR"/>
        </w:rPr>
        <w:t xml:space="preserve"> اینکه حکم ثابت بکند یا اجرا بکند آن نه</w:t>
      </w:r>
      <w:r w:rsidR="00FE30A6" w:rsidRPr="00EF42FD">
        <w:rPr>
          <w:rFonts w:ascii="IRBadr" w:hAnsi="IRBadr" w:cs="IRBadr"/>
          <w:sz w:val="28"/>
          <w:szCs w:val="28"/>
          <w:rtl/>
          <w:lang w:bidi="fa-IR"/>
        </w:rPr>
        <w:t>.</w:t>
      </w:r>
    </w:p>
    <w:sectPr w:rsidR="00B20B33" w:rsidRPr="00EF42FD" w:rsidSect="005D4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C8B" w:rsidRDefault="00516C8B" w:rsidP="00B20B33">
      <w:pPr>
        <w:spacing w:after="0" w:line="240" w:lineRule="auto"/>
      </w:pPr>
      <w:r>
        <w:separator/>
      </w:r>
    </w:p>
  </w:endnote>
  <w:endnote w:type="continuationSeparator" w:id="0">
    <w:p w:rsidR="00516C8B" w:rsidRDefault="00516C8B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2B" w:rsidRDefault="007012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2B" w:rsidRDefault="007012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2B" w:rsidRDefault="007012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C8B" w:rsidRDefault="00516C8B" w:rsidP="00B20B33">
      <w:pPr>
        <w:spacing w:after="0" w:line="240" w:lineRule="auto"/>
      </w:pPr>
      <w:r>
        <w:separator/>
      </w:r>
    </w:p>
  </w:footnote>
  <w:footnote w:type="continuationSeparator" w:id="0">
    <w:p w:rsidR="00516C8B" w:rsidRDefault="00516C8B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2B" w:rsidRDefault="007012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B81" w:rsidRDefault="00516C8B" w:rsidP="005D4B81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3" w:name="OLE_LINK1"/>
    <w:bookmarkStart w:id="14" w:name="OLE_LINK2"/>
    <w:r w:rsidR="005D4B81">
      <w:rPr>
        <w:noProof/>
        <w:lang w:bidi="fa-IR"/>
      </w:rPr>
      <w:drawing>
        <wp:inline distT="0" distB="0" distL="0" distR="0" wp14:anchorId="0A19BB94" wp14:editId="183DD6C3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70122B">
      <w:rPr>
        <w:rFonts w:cs="IranNastaliq"/>
        <w:rtl/>
      </w:rPr>
      <w:t xml:space="preserve"> </w:t>
    </w:r>
    <w:r w:rsidR="005D4B81" w:rsidRPr="001C79A9">
      <w:rPr>
        <w:rFonts w:cs="IranNastaliq"/>
        <w:sz w:val="40"/>
        <w:szCs w:val="40"/>
        <w:rtl/>
      </w:rPr>
      <w:t>شماره ثبت</w:t>
    </w:r>
    <w:r w:rsidR="005D4B81" w:rsidRPr="001C79A9">
      <w:rPr>
        <w:sz w:val="40"/>
        <w:szCs w:val="40"/>
        <w:rtl/>
      </w:rPr>
      <w:t>:</w:t>
    </w:r>
    <w:r w:rsidR="005D4B81" w:rsidRPr="001C79A9">
      <w:rPr>
        <w:rFonts w:hint="cs"/>
        <w:sz w:val="40"/>
        <w:szCs w:val="40"/>
        <w:rtl/>
      </w:rPr>
      <w:t xml:space="preserve"> </w:t>
    </w:r>
    <w:r w:rsidR="005D4B81">
      <w:rPr>
        <w:rFonts w:cs="2  Badr" w:hint="cs"/>
        <w:sz w:val="40"/>
        <w:szCs w:val="40"/>
        <w:rtl/>
        <w:lang w:bidi="fa-IR"/>
      </w:rPr>
      <w:t>730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2B" w:rsidRDefault="007012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44574"/>
    <w:rsid w:val="00061DDB"/>
    <w:rsid w:val="00067C5E"/>
    <w:rsid w:val="00093436"/>
    <w:rsid w:val="000C7707"/>
    <w:rsid w:val="00114323"/>
    <w:rsid w:val="0013532B"/>
    <w:rsid w:val="00157D98"/>
    <w:rsid w:val="002351D8"/>
    <w:rsid w:val="002937C1"/>
    <w:rsid w:val="00326429"/>
    <w:rsid w:val="003956F2"/>
    <w:rsid w:val="00446776"/>
    <w:rsid w:val="00474D13"/>
    <w:rsid w:val="004D4396"/>
    <w:rsid w:val="004F3622"/>
    <w:rsid w:val="00503D06"/>
    <w:rsid w:val="00516C8B"/>
    <w:rsid w:val="00542EE7"/>
    <w:rsid w:val="005540C8"/>
    <w:rsid w:val="00567E48"/>
    <w:rsid w:val="005B77AD"/>
    <w:rsid w:val="005D4B81"/>
    <w:rsid w:val="005F48DC"/>
    <w:rsid w:val="00613E56"/>
    <w:rsid w:val="006318CA"/>
    <w:rsid w:val="006552F7"/>
    <w:rsid w:val="00655B2F"/>
    <w:rsid w:val="0070122B"/>
    <w:rsid w:val="007267BA"/>
    <w:rsid w:val="007339F8"/>
    <w:rsid w:val="0078680E"/>
    <w:rsid w:val="007A140E"/>
    <w:rsid w:val="007C668F"/>
    <w:rsid w:val="008C1209"/>
    <w:rsid w:val="008D3216"/>
    <w:rsid w:val="00952C9A"/>
    <w:rsid w:val="009A106D"/>
    <w:rsid w:val="009A5E11"/>
    <w:rsid w:val="00A7495D"/>
    <w:rsid w:val="00AA3418"/>
    <w:rsid w:val="00AF6961"/>
    <w:rsid w:val="00B20B33"/>
    <w:rsid w:val="00B36156"/>
    <w:rsid w:val="00B45B6D"/>
    <w:rsid w:val="00B7225F"/>
    <w:rsid w:val="00B96A16"/>
    <w:rsid w:val="00BA28C4"/>
    <w:rsid w:val="00BB1193"/>
    <w:rsid w:val="00BD1AC0"/>
    <w:rsid w:val="00C716C7"/>
    <w:rsid w:val="00CE1B92"/>
    <w:rsid w:val="00CF6DCC"/>
    <w:rsid w:val="00D56221"/>
    <w:rsid w:val="00DA748F"/>
    <w:rsid w:val="00DD520D"/>
    <w:rsid w:val="00E35A05"/>
    <w:rsid w:val="00E95E72"/>
    <w:rsid w:val="00EC0C11"/>
    <w:rsid w:val="00EC1072"/>
    <w:rsid w:val="00EF42FD"/>
    <w:rsid w:val="00F1173B"/>
    <w:rsid w:val="00F4516C"/>
    <w:rsid w:val="00F51D49"/>
    <w:rsid w:val="00F94987"/>
    <w:rsid w:val="00FB0456"/>
    <w:rsid w:val="00FE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E35A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35A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35A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D4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5D4B81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E35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E35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E35A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E35A0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35A05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35A05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E35A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03E9C-8D61-40AA-9188-708217B1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7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19</cp:revision>
  <dcterms:created xsi:type="dcterms:W3CDTF">2012-12-13T20:36:00Z</dcterms:created>
  <dcterms:modified xsi:type="dcterms:W3CDTF">2015-07-27T07:02:00Z</dcterms:modified>
</cp:coreProperties>
</file>